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903B" w14:textId="77777777" w:rsidR="007A2912" w:rsidRDefault="00000000">
      <w:pPr>
        <w:spacing w:line="560" w:lineRule="exact"/>
        <w:jc w:val="lef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D2347" wp14:editId="1C6F39A8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5412105" cy="762000"/>
                <wp:effectExtent l="0" t="0" r="1714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0930" y="914400"/>
                          <a:ext cx="541210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C5CBC" w14:textId="77777777" w:rsidR="007A2912" w:rsidRDefault="00000000">
                            <w:pPr>
                              <w:spacing w:line="560" w:lineRule="exact"/>
                              <w:jc w:val="left"/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附件4</w:t>
                            </w:r>
                          </w:p>
                          <w:p w14:paraId="5F1E6CF7" w14:textId="77777777" w:rsidR="007A2912" w:rsidRDefault="00000000">
                            <w:pPr>
                              <w:spacing w:line="56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采购项目竞争性磋商需求表</w:t>
                            </w:r>
                          </w:p>
                          <w:p w14:paraId="2D472350" w14:textId="77777777" w:rsidR="007A2912" w:rsidRDefault="007A2912">
                            <w:pPr>
                              <w:rPr>
                                <w:rFonts w:ascii="宋体" w:hAnsi="宋体" w:cs="宋体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4.1pt;margin-top:0pt;height:60pt;width:426.15pt;z-index:251659264;mso-width-relative:page;mso-height-relative:page;" fillcolor="#FFFFFF [3201]" filled="t" stroked="f" coordsize="21600,21600" o:gfxdata="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TeAOG0QAAAAcBAAAP&#10;AAAAAAAAAAEAIAAAACIAAABkcnMvZG93bnJldi54bWxQSwECFAAUAAAACACHTuJA8yiralgCAACa&#10;BAAADgAAAAAAAAABACAAAAAg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采购项目竞争性磋商需求表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附件4：</w:t>
      </w:r>
    </w:p>
    <w:tbl>
      <w:tblPr>
        <w:tblpPr w:leftFromText="180" w:rightFromText="180" w:vertAnchor="text" w:horzAnchor="page" w:tblpX="1743" w:tblpY="1022"/>
        <w:tblOverlap w:val="never"/>
        <w:tblW w:w="8813" w:type="dxa"/>
        <w:tblLayout w:type="fixed"/>
        <w:tblLook w:val="04A0" w:firstRow="1" w:lastRow="0" w:firstColumn="1" w:lastColumn="0" w:noHBand="0" w:noVBand="1"/>
      </w:tblPr>
      <w:tblGrid>
        <w:gridCol w:w="645"/>
        <w:gridCol w:w="1829"/>
        <w:gridCol w:w="2279"/>
        <w:gridCol w:w="792"/>
        <w:gridCol w:w="914"/>
        <w:gridCol w:w="1146"/>
        <w:gridCol w:w="1208"/>
      </w:tblGrid>
      <w:tr w:rsidR="007A2912" w14:paraId="2CDBFBFE" w14:textId="77777777">
        <w:trPr>
          <w:cantSplit/>
          <w:trHeight w:val="48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C2DF9A0" w14:textId="77777777" w:rsidR="007A2912" w:rsidRDefault="00000000">
            <w:pPr>
              <w:adjustRightInd w:val="0"/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ACE794C" w14:textId="77777777" w:rsidR="007A2912" w:rsidRDefault="00000000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E1009FD" w14:textId="77777777" w:rsidR="007A2912" w:rsidRDefault="00000000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特征描述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85BFD49" w14:textId="77777777" w:rsidR="007A2912" w:rsidRDefault="00000000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C10B336" w14:textId="77777777" w:rsidR="007A2912" w:rsidRDefault="00000000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投标工程量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7B7E25A" w14:textId="77777777" w:rsidR="007A2912" w:rsidRDefault="00000000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综合单价（元）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4737854" w14:textId="77777777" w:rsidR="007A2912" w:rsidRDefault="00000000"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合价（元）</w:t>
            </w:r>
          </w:p>
        </w:tc>
      </w:tr>
      <w:tr w:rsidR="007A2912" w14:paraId="0ADC8863" w14:textId="77777777">
        <w:trPr>
          <w:cantSplit/>
          <w:trHeight w:val="31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E5F1213" w14:textId="77777777" w:rsidR="007A2912" w:rsidRDefault="007A2912">
            <w:pPr>
              <w:adjustRightInd w:val="0"/>
              <w:snapToGrid w:val="0"/>
              <w:jc w:val="center"/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0450B5C" w14:textId="77777777" w:rsidR="007A2912" w:rsidRDefault="007A2912">
            <w:pPr>
              <w:adjustRightInd w:val="0"/>
              <w:snapToGrid w:val="0"/>
              <w:jc w:val="center"/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D1CBEC" w14:textId="77777777" w:rsidR="007A2912" w:rsidRDefault="007A2912">
            <w:pPr>
              <w:adjustRightInd w:val="0"/>
              <w:snapToGrid w:val="0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288EE2E" w14:textId="77777777" w:rsidR="007A2912" w:rsidRDefault="007A2912">
            <w:pPr>
              <w:adjustRightInd w:val="0"/>
              <w:snapToGrid w:val="0"/>
              <w:jc w:val="center"/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A264590" w14:textId="77777777" w:rsidR="007A2912" w:rsidRDefault="007A2912">
            <w:pPr>
              <w:adjustRightInd w:val="0"/>
              <w:snapToGrid w:val="0"/>
              <w:jc w:val="center"/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947598A" w14:textId="77777777" w:rsidR="007A2912" w:rsidRDefault="007A2912">
            <w:pPr>
              <w:adjustRightInd w:val="0"/>
              <w:snapToGrid w:val="0"/>
              <w:jc w:val="center"/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142CDC3" w14:textId="77777777" w:rsidR="007A2912" w:rsidRDefault="007A2912">
            <w:pPr>
              <w:adjustRightInd w:val="0"/>
              <w:snapToGrid w:val="0"/>
              <w:jc w:val="center"/>
            </w:pPr>
          </w:p>
        </w:tc>
      </w:tr>
      <w:tr w:rsidR="007A2912" w14:paraId="4A1FEDC0" w14:textId="77777777">
        <w:trPr>
          <w:cantSplit/>
          <w:trHeight w:val="6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968E993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8D57B4D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油烟净化部分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0E81D14" w14:textId="77777777" w:rsidR="007A2912" w:rsidRDefault="007A2912">
            <w:pPr>
              <w:adjustRightInd w:val="0"/>
              <w:snapToGrid w:val="0"/>
              <w:jc w:val="left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3B05585" w14:textId="77777777" w:rsidR="007A2912" w:rsidRDefault="007A2912">
            <w:pPr>
              <w:adjustRightInd w:val="0"/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ECD8D36" w14:textId="77777777" w:rsidR="007A2912" w:rsidRDefault="007A2912">
            <w:pPr>
              <w:adjustRightInd w:val="0"/>
              <w:snapToGri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AF0570" w14:textId="77777777" w:rsidR="007A2912" w:rsidRDefault="007A2912">
            <w:pPr>
              <w:adjustRightInd w:val="0"/>
              <w:snapToGrid w:val="0"/>
              <w:jc w:val="right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B709C11" w14:textId="77777777" w:rsidR="007A2912" w:rsidRDefault="007A2912">
            <w:pPr>
              <w:adjustRightInd w:val="0"/>
              <w:snapToGrid w:val="0"/>
              <w:jc w:val="right"/>
            </w:pPr>
          </w:p>
        </w:tc>
      </w:tr>
      <w:tr w:rsidR="007A2912" w14:paraId="4B2DE2A9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0B3B8" w14:textId="77777777" w:rsidR="007A2912" w:rsidRDefault="0000000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B72EF" w14:textId="77777777" w:rsidR="007A2912" w:rsidRDefault="00000000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静音风机箱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5138B" w14:textId="77777777" w:rsidR="007A2912" w:rsidRDefault="00000000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风量</w:t>
            </w:r>
            <w:r>
              <w:rPr>
                <w:rFonts w:hint="eastAsia"/>
              </w:rPr>
              <w:t>8000-1000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B715F" w14:textId="77777777" w:rsidR="007A2912" w:rsidRDefault="0000000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913FD" w14:textId="77777777" w:rsidR="007A2912" w:rsidRDefault="0000000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BFE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F508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415982CC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D546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C83B6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静音风机箱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593BE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风量12000-15000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1A376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8ABA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F716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FD84B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68876A9E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A5E0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74D14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静音风机箱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4D5C6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风量16000-20000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A0125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AB7CB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A7EF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56B6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3B3AB13B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21BD2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1AC3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油烟净化装置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96BA7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风量8000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3C413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60802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1F5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58560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6A20759B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DF9ED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9DC9B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油烟净化装置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0E22E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风量12000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1B736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E4473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9B3D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4341F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1BB2BFD8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CAE2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2B948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油烟净化装置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ADD31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FL16000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47912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559F7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3BEF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D2C8C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0B2C147E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671C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87F04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旧设备管道拆除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DA97A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B6BD0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3D0C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F6F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B8D64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5E43521D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ACD1D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B92DF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施工防护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E5DD6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2B900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0222B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BE69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4A67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68D3F147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1FA6D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103E8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FD318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5*4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2043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8197A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4E50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299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05D35E38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C263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28AEF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镀锌钢板风管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8B7D6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板材0.75-1.0厚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14B63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5C2BE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F28C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EB0F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2EF97952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22D90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AAF06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消声箱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95E7B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A84B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1B613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B1B9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8D03D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7F322600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00B5E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0E10E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吊车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689A3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B0ADA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台班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C48D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BBC5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A245F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5A9146C0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D7DE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E41E2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环保检测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23398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24CC7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819C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C214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23F3F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16CB46E1" w14:textId="77777777">
        <w:trPr>
          <w:cantSplit/>
          <w:trHeight w:val="33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41F0D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7ED65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机组减震器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B13F5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976C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2CF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530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8EFFB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4131AEB0" w14:textId="77777777">
        <w:trPr>
          <w:cantSplit/>
          <w:trHeight w:val="5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F6ADF49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204BA2E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防水部分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A673533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470D219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38EA7D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D889C59" w14:textId="77777777" w:rsidR="007A2912" w:rsidRDefault="007A2912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CE2BB2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2620673E" w14:textId="77777777">
        <w:trPr>
          <w:cantSplit/>
          <w:trHeight w:val="37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77DA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BBF09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卷材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CC0E4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0D826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1042B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C1B5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91FA8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7624C6B5" w14:textId="77777777">
        <w:trPr>
          <w:cantSplit/>
          <w:trHeight w:val="6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4258F10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三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FEE34F9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消防楼梯部分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0731E55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B5F6FAD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74C4705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44D585E" w14:textId="77777777" w:rsidR="007A2912" w:rsidRDefault="007A2912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643E7EB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7E2E49A3" w14:textId="77777777">
        <w:trPr>
          <w:cantSplit/>
          <w:trHeight w:val="29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811A0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91B58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拆除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AA7F4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外挂检修爬梯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A233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4E9B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EB7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141B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724161DA" w14:textId="77777777">
        <w:trPr>
          <w:cantSplit/>
          <w:trHeight w:val="290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BFFC1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F6D99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C624B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应急楼梯及雨棚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3BDA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5503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32A6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5ECFC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391392DE" w14:textId="77777777">
        <w:trPr>
          <w:cantSplit/>
          <w:trHeight w:val="290"/>
        </w:trPr>
        <w:tc>
          <w:tcPr>
            <w:tcW w:w="6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3CE06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39054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49951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砖墙及瓷砖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A981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A4249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DBBD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3A6D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2F7CAB7B" w14:textId="77777777">
        <w:trPr>
          <w:cantSplit/>
          <w:trHeight w:val="29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1A8D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56D24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8B05C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门窗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2685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9441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BC6B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70AF8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30A3E383" w14:textId="77777777">
        <w:trPr>
          <w:cantSplit/>
          <w:trHeight w:val="2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B49ED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FE46F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围挡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B6047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搭建及拆除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93147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42E16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CBCC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F27B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48FC3CE3" w14:textId="77777777">
        <w:trPr>
          <w:cantSplit/>
          <w:trHeight w:val="56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E35F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E71A0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一层墙体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9F737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20厘米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轻体砖砌墙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，150号工字钢支撑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DEEFF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66356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A6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235F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5BD8241B" w14:textId="77777777">
        <w:trPr>
          <w:cantSplit/>
          <w:trHeight w:val="58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89E52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E58B3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一层顶面钢结构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DAB9D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150#槽钢主梁，100*50方钢辅梁，铺设3毫米防滑板。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5EAE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61F56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D162F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8F126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1D881DFE" w14:textId="77777777">
        <w:trPr>
          <w:cantSplit/>
          <w:trHeight w:val="64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E0FD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200B3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二层地面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18DD8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竹胶板打底，实木复合木地板满铺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B87D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7F9FD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0414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F2A58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3E1F5BA9" w14:textId="77777777">
        <w:trPr>
          <w:cantSplit/>
          <w:trHeight w:val="63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354F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EF542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二层立柱支撑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3DAA6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150#槽钢支柱，50*4镀锌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角钢副框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0998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4C649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D5F4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7E02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4E221256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C494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3C4F7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二层钢构顶面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81CF5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150#槽钢主梁，100*50方钢辅梁，铺设1.1毫米钢板瓦。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BCC2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2E1D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8C08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EFF3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0FBCE65D" w14:textId="77777777">
        <w:trPr>
          <w:cantSplit/>
          <w:trHeight w:val="42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644E9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E660D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屋顶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DDE89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10厘米水泥满铺。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EF122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5642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9B29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044D2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09469725" w14:textId="77777777">
        <w:trPr>
          <w:cantSplit/>
          <w:trHeight w:val="3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E287E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45824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地面基层加高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64C45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高度9厘米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8E22F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A0D4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0FEC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8BF7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38F3BD80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289A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F84B2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内外墙水泥板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2781B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体墙以上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部分全部水泥板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67CA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9BCA8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61A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94D34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03B0EC32" w14:textId="77777777">
        <w:trPr>
          <w:cantSplit/>
          <w:trHeight w:val="3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9A9D8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5B535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内外墙钢丝网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5A843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钢丝网码钉固定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515C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0CAC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440D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7CF7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4274A451" w14:textId="77777777">
        <w:trPr>
          <w:cantSplit/>
          <w:trHeight w:val="3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1F32F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B34AF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保温板填充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0D28C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挤塑板加岩棉板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A2ECE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28F0B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7CA7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8DCA0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31B0F521" w14:textId="77777777">
        <w:trPr>
          <w:cantSplit/>
          <w:trHeight w:val="3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08820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2FF27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外墙真石漆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3589A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仿小白砖，水泥缝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AF930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6A03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7E73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BC4FD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1D39AF11" w14:textId="77777777">
        <w:trPr>
          <w:cantSplit/>
          <w:trHeight w:val="38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8B6F2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F5874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外挂爬楼梯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11B67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距地面2米高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52046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3FFCF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94FF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5CA95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0AAD2F15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DD93F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416F5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门头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1A35F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1500*400*400钢架支撑面层真石漆，顶部水泥面，雨虹防水涂料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562B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88282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9D60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9584B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35351D02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F97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54277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旋转楼梯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37D9D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钢制防滑板踏步，铁艺扶手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6B439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部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CAD6B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E358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FA260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1F7D74AD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B14A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3C61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隔断墙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4F635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轻钢龙骨石膏板，内衬隔音棉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62618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06B9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7577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61D44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77DFD5EA" w14:textId="77777777">
        <w:trPr>
          <w:cantSplit/>
          <w:trHeight w:val="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1C27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D990F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排水管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5A1C6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110PVC管道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1426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F33C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2156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0A03B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6EE759C5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E7428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1000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吊顶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1B84E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轻钢龙骨石膏板，平顶无造型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835D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769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FC15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9630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0619E642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BCC7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F81F1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窗帘盒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8C16F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细木工板打底，石膏板饰面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192B8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67D0E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3E4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917FD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00D997E5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1EEF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9010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粉刷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19C76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底层石膏找平，抗裂内墙网满铺，耐水腻子两遍，120目砂纸打磨，水性乳胶漆两遍。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C5539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5D60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0F467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D0D06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23E9C155" w14:textId="77777777">
        <w:trPr>
          <w:cantSplit/>
          <w:trHeight w:val="3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4D13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AADC0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内墙装饰板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89FB5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竹木纤维墙板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38719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2813B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8249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6F9CC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3C14F916" w14:textId="77777777">
        <w:trPr>
          <w:cantSplit/>
          <w:trHeight w:val="34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A9286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404CE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942C8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对开不锈钢门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3B48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樘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11F32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2B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1F0F0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0E162B43" w14:textId="77777777">
        <w:trPr>
          <w:cantSplit/>
          <w:trHeight w:val="342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488ED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5ADF6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833F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木质隔断门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AC94D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樘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95866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418F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CD22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5868D306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652B4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F810E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断桥铝窗户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6E2BB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样式颜色按照现有格式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5084E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C9997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F612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8DD90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7A0B75AA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474CE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1E4B1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灯具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F3CAE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配电箱一个正泰品牌，开关插座施耐德。LED灯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7CC02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A38AD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D176B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84427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643247DC" w14:textId="77777777">
        <w:trPr>
          <w:cantSplit/>
          <w:trHeight w:val="60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DF15F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91AB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电线电缆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E23E2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国标ZRBV线，GDG管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3A258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7CC9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35F6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3034C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7D5D5D9E" w14:textId="77777777">
        <w:trPr>
          <w:cantSplit/>
          <w:trHeight w:val="78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77FBA72C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四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C49448A" w14:textId="77777777" w:rsidR="007A2912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食堂消防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改造部分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1D717DB" w14:textId="77777777" w:rsidR="007A2912" w:rsidRDefault="007A291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3BB0F76" w14:textId="77777777" w:rsidR="007A2912" w:rsidRDefault="007A291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A4D1915" w14:textId="77777777" w:rsidR="007A2912" w:rsidRDefault="007A291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AC7EDBC" w14:textId="77777777" w:rsidR="007A2912" w:rsidRDefault="007A2912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2F7F422" w14:textId="77777777" w:rsidR="007A2912" w:rsidRDefault="007A2912"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15738D95" w14:textId="77777777">
        <w:trPr>
          <w:cantSplit/>
          <w:trHeight w:val="3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691F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71E7" w14:textId="77777777" w:rsidR="007A2912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消防报警控制箱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61C5" w14:textId="77777777" w:rsidR="007A2912" w:rsidRDefault="007A291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F8B8C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508E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1122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20C02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529B2DE5" w14:textId="77777777">
        <w:trPr>
          <w:cantSplit/>
          <w:trHeight w:val="3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B5357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EBA7" w14:textId="77777777" w:rsidR="007A2912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配管穿线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1E3D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GDJ20，标准86暗盒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5E952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BC7E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EF1D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4EDFF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22129798" w14:textId="77777777">
        <w:trPr>
          <w:cantSplit/>
          <w:trHeight w:val="3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C975D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9735" w14:textId="77777777" w:rsidR="007A2912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双绞线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D6F2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2.5平方红白双绞线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2E425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米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3E4D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E829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6515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69EEFB03" w14:textId="77777777">
        <w:trPr>
          <w:cantSplit/>
          <w:trHeight w:val="3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E6834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5F64" w14:textId="77777777" w:rsidR="007A2912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感应报警器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6AA0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烟雾报警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5A28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AF29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90AF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96CC8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6E6BA6DB" w14:textId="77777777">
        <w:trPr>
          <w:cantSplit/>
          <w:trHeight w:val="3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9170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2604" w14:textId="77777777" w:rsidR="007A2912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设备调试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475D" w14:textId="77777777" w:rsidR="007A2912" w:rsidRDefault="007A291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98172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项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B0E8" w14:textId="77777777" w:rsidR="007A2912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7A7C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9EED2" w14:textId="77777777" w:rsidR="007A2912" w:rsidRDefault="007A291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7A2912" w14:paraId="1B7FBB75" w14:textId="77777777">
        <w:trPr>
          <w:cantSplit/>
          <w:trHeight w:val="78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2ED2515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五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EB4647B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施工费合计（元）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97F91F4" w14:textId="77777777" w:rsidR="007A2912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+二+三+四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E0F4497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AC70D94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160AD7F" w14:textId="77777777" w:rsidR="007A2912" w:rsidRDefault="007A2912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4ECCCF5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4107C2D8" w14:textId="77777777">
        <w:trPr>
          <w:cantSplit/>
          <w:trHeight w:val="79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E4732ED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六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C796325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利润及管理费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7DD735C" w14:textId="77777777" w:rsidR="007A2912" w:rsidRDefault="007A2912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59F5FFF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E328FBC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4C0C775" w14:textId="77777777" w:rsidR="007A2912" w:rsidRDefault="007A2912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2B0BB22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2EAAD087" w14:textId="77777777">
        <w:trPr>
          <w:cantSplit/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ABAD9" w14:textId="77777777" w:rsidR="007A291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03A1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利润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076F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取施工直接费的10%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92642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9269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9738" w14:textId="77777777" w:rsidR="007A2912" w:rsidRDefault="007A2912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4075A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5B152F38" w14:textId="77777777">
        <w:trPr>
          <w:cantSplit/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E93CC" w14:textId="77777777" w:rsidR="007A2912" w:rsidRDefault="0000000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E142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企业管理费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8D40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取施工直接费的6%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595C8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0912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FB90" w14:textId="77777777" w:rsidR="007A2912" w:rsidRDefault="007A2912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79F41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4FBC961B" w14:textId="77777777">
        <w:trPr>
          <w:cantSplit/>
          <w:trHeight w:val="76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6C1506F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七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1378B0A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税金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ADDDADE" w14:textId="77777777" w:rsidR="007A2912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（五+六）*0.09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C22677E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EE91562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EE60473" w14:textId="77777777" w:rsidR="007A2912" w:rsidRDefault="007A2912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0945A44B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431A75BD" w14:textId="77777777">
        <w:trPr>
          <w:cantSplit/>
          <w:trHeight w:val="9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0D760E1" w14:textId="77777777" w:rsidR="007A2912" w:rsidRDefault="0000000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八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1AC4DC3" w14:textId="77777777" w:rsidR="007A2912" w:rsidRDefault="00000000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工程总造价（元）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A300A42" w14:textId="77777777" w:rsidR="007A2912" w:rsidRDefault="00000000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五+六+七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0064657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C55291" w14:textId="77777777" w:rsidR="007A2912" w:rsidRDefault="007A291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BFD7226" w14:textId="77777777" w:rsidR="007A2912" w:rsidRDefault="007A2912">
            <w:pPr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510DDD2" w14:textId="77777777" w:rsidR="007A2912" w:rsidRDefault="007A2912">
            <w:pPr>
              <w:widowControl/>
              <w:adjustRightInd w:val="0"/>
              <w:snapToGrid w:val="0"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A2912" w14:paraId="6956B610" w14:textId="77777777">
        <w:trPr>
          <w:cantSplit/>
          <w:trHeight w:val="955"/>
        </w:trPr>
        <w:tc>
          <w:tcPr>
            <w:tcW w:w="2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923B331" w14:textId="77777777" w:rsidR="007A2912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8"/>
                <w:szCs w:val="28"/>
                <w:lang w:bidi="ar"/>
              </w:rPr>
              <w:t>服务要求及履约地点</w:t>
            </w: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99E4F59" w14:textId="77777777" w:rsidR="007A2912" w:rsidRDefault="00000000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、开工时间：合同签订后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个工作日内；</w:t>
            </w:r>
          </w:p>
        </w:tc>
      </w:tr>
      <w:tr w:rsidR="007A2912" w14:paraId="52297165" w14:textId="77777777">
        <w:trPr>
          <w:cantSplit/>
          <w:trHeight w:val="955"/>
        </w:trPr>
        <w:tc>
          <w:tcPr>
            <w:tcW w:w="2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3E936E83" w14:textId="77777777" w:rsidR="007A2912" w:rsidRDefault="007A2912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903643E" w14:textId="77777777" w:rsidR="007A2912" w:rsidRDefault="00000000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、履约地点：北京市海淀区百胜村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号院；</w:t>
            </w:r>
          </w:p>
        </w:tc>
      </w:tr>
      <w:tr w:rsidR="007A2912" w14:paraId="34F31A8F" w14:textId="77777777">
        <w:trPr>
          <w:cantSplit/>
          <w:trHeight w:val="955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AF0057D" w14:textId="77777777" w:rsidR="007A2912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8"/>
                <w:szCs w:val="28"/>
                <w:lang w:bidi="ar"/>
              </w:rPr>
              <w:t>付款方式</w:t>
            </w: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50F3F11" w14:textId="3D62644D" w:rsidR="007A2912" w:rsidRDefault="00000000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合同签订后，支付合同款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30%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，工程进度至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80%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时再</w:t>
            </w:r>
            <w:r w:rsidR="008A0AE3"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支付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合同款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50%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，施工完毕并通过验收后，支付合同款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20%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7A2912" w14:paraId="51728B0A" w14:textId="77777777">
        <w:trPr>
          <w:cantSplit/>
          <w:trHeight w:val="955"/>
        </w:trPr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6D4EC04E" w14:textId="77777777" w:rsidR="007A2912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8"/>
                <w:szCs w:val="28"/>
                <w:lang w:bidi="ar"/>
              </w:rPr>
              <w:t>经费预算</w:t>
            </w:r>
          </w:p>
        </w:tc>
        <w:tc>
          <w:tcPr>
            <w:tcW w:w="6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13460CF" w14:textId="77777777" w:rsidR="007A2912" w:rsidRDefault="00000000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本次采购工程最高限价共计为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54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bidi="ar"/>
              </w:rPr>
              <w:t>万元人民币。</w:t>
            </w:r>
          </w:p>
        </w:tc>
      </w:tr>
    </w:tbl>
    <w:p w14:paraId="324CCE0F" w14:textId="77777777" w:rsidR="007A2912" w:rsidRDefault="007A2912"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40"/>
          <w:szCs w:val="40"/>
          <w:lang w:bidi="ar"/>
        </w:rPr>
      </w:pPr>
    </w:p>
    <w:p w14:paraId="4789E912" w14:textId="77777777" w:rsidR="007A2912" w:rsidRDefault="007A2912">
      <w:pPr>
        <w:pStyle w:val="a0"/>
        <w:rPr>
          <w:rFonts w:ascii="宋体" w:hAnsi="宋体" w:cs="宋体"/>
          <w:b/>
          <w:bCs/>
          <w:color w:val="000000"/>
          <w:kern w:val="0"/>
          <w:sz w:val="40"/>
          <w:szCs w:val="40"/>
          <w:lang w:bidi="ar"/>
        </w:rPr>
      </w:pPr>
    </w:p>
    <w:p w14:paraId="10BF264B" w14:textId="77777777" w:rsidR="007A2912" w:rsidRDefault="007A2912">
      <w:pPr>
        <w:pStyle w:val="a0"/>
        <w:rPr>
          <w:rFonts w:ascii="宋体" w:hAnsi="宋体" w:cs="宋体"/>
          <w:b/>
          <w:bCs/>
          <w:color w:val="000000"/>
          <w:kern w:val="0"/>
          <w:sz w:val="40"/>
          <w:szCs w:val="40"/>
          <w:lang w:bidi="ar"/>
        </w:rPr>
      </w:pPr>
    </w:p>
    <w:p w14:paraId="102CBB0E" w14:textId="77777777" w:rsidR="007A2912" w:rsidRDefault="007A2912">
      <w:pPr>
        <w:pStyle w:val="a0"/>
        <w:rPr>
          <w:rFonts w:ascii="宋体" w:hAnsi="宋体" w:cs="宋体"/>
          <w:b/>
          <w:bCs/>
          <w:color w:val="000000"/>
          <w:kern w:val="0"/>
          <w:sz w:val="40"/>
          <w:szCs w:val="40"/>
          <w:lang w:bidi="ar"/>
        </w:rPr>
      </w:pPr>
    </w:p>
    <w:p w14:paraId="1F10B738" w14:textId="77777777" w:rsidR="007A2912" w:rsidRDefault="007A2912">
      <w:pPr>
        <w:pStyle w:val="a0"/>
        <w:rPr>
          <w:rFonts w:ascii="宋体" w:hAnsi="宋体" w:cs="宋体"/>
          <w:b/>
          <w:bCs/>
          <w:color w:val="000000"/>
          <w:kern w:val="0"/>
          <w:sz w:val="40"/>
          <w:szCs w:val="40"/>
          <w:lang w:bidi="ar"/>
        </w:rPr>
      </w:pPr>
    </w:p>
    <w:p w14:paraId="5F519C7C" w14:textId="77777777" w:rsidR="007A2912" w:rsidRDefault="007A2912"/>
    <w:sectPr w:rsidR="007A2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35AC" w14:textId="77777777" w:rsidR="00E4549D" w:rsidRDefault="00E4549D" w:rsidP="008A0AE3">
      <w:r>
        <w:separator/>
      </w:r>
    </w:p>
  </w:endnote>
  <w:endnote w:type="continuationSeparator" w:id="0">
    <w:p w14:paraId="241869AC" w14:textId="77777777" w:rsidR="00E4549D" w:rsidRDefault="00E4549D" w:rsidP="008A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DB2B" w14:textId="77777777" w:rsidR="00E4549D" w:rsidRDefault="00E4549D" w:rsidP="008A0AE3">
      <w:r>
        <w:separator/>
      </w:r>
    </w:p>
  </w:footnote>
  <w:footnote w:type="continuationSeparator" w:id="0">
    <w:p w14:paraId="4A309BD5" w14:textId="77777777" w:rsidR="00E4549D" w:rsidRDefault="00E4549D" w:rsidP="008A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RjOWEzMDNlZmUyZGZlMTkzMjUyNGRlNDczMTIwOTMifQ=="/>
  </w:docVars>
  <w:rsids>
    <w:rsidRoot w:val="18503F41"/>
    <w:rsid w:val="0000787D"/>
    <w:rsid w:val="00193C90"/>
    <w:rsid w:val="00483228"/>
    <w:rsid w:val="007A2912"/>
    <w:rsid w:val="008A0AE3"/>
    <w:rsid w:val="00A301BA"/>
    <w:rsid w:val="00E4549D"/>
    <w:rsid w:val="02FC36C4"/>
    <w:rsid w:val="03D3293F"/>
    <w:rsid w:val="042001BB"/>
    <w:rsid w:val="08773131"/>
    <w:rsid w:val="0DAE6254"/>
    <w:rsid w:val="122344D0"/>
    <w:rsid w:val="1568315C"/>
    <w:rsid w:val="18255D0C"/>
    <w:rsid w:val="18503F41"/>
    <w:rsid w:val="1DF118AC"/>
    <w:rsid w:val="1EFE2E55"/>
    <w:rsid w:val="20D80463"/>
    <w:rsid w:val="26873CBE"/>
    <w:rsid w:val="2E8E01F1"/>
    <w:rsid w:val="30CA4AA4"/>
    <w:rsid w:val="35F41359"/>
    <w:rsid w:val="35FF3AF3"/>
    <w:rsid w:val="37DD748A"/>
    <w:rsid w:val="3B4E6849"/>
    <w:rsid w:val="3E567850"/>
    <w:rsid w:val="3F8E7B04"/>
    <w:rsid w:val="407B69F0"/>
    <w:rsid w:val="40B651FE"/>
    <w:rsid w:val="41DA41DC"/>
    <w:rsid w:val="433C37A5"/>
    <w:rsid w:val="44CF346A"/>
    <w:rsid w:val="4B324205"/>
    <w:rsid w:val="4DDE0CC2"/>
    <w:rsid w:val="4E6E281B"/>
    <w:rsid w:val="4F1B164B"/>
    <w:rsid w:val="535D710E"/>
    <w:rsid w:val="57844D95"/>
    <w:rsid w:val="580B43E3"/>
    <w:rsid w:val="5B414E0B"/>
    <w:rsid w:val="5B6F7ED4"/>
    <w:rsid w:val="5CD94291"/>
    <w:rsid w:val="5DCE576E"/>
    <w:rsid w:val="5E080D90"/>
    <w:rsid w:val="5E997266"/>
    <w:rsid w:val="5F902AB8"/>
    <w:rsid w:val="608D543D"/>
    <w:rsid w:val="60DA79A2"/>
    <w:rsid w:val="643F4F7C"/>
    <w:rsid w:val="66E651D3"/>
    <w:rsid w:val="675843DE"/>
    <w:rsid w:val="687104EE"/>
    <w:rsid w:val="6B254957"/>
    <w:rsid w:val="719279AE"/>
    <w:rsid w:val="7240120A"/>
    <w:rsid w:val="795928F1"/>
    <w:rsid w:val="7A444DBC"/>
    <w:rsid w:val="7D6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974ADD"/>
  <w15:docId w15:val="{4AEBF167-6009-4B1E-957B-3F936A08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1"/>
    <w:qFormat/>
    <w:rPr>
      <w:rFonts w:ascii="仿宋_GB2312" w:eastAsia="仿宋_GB2312" w:cs="仿宋_GB2312" w:hint="eastAsia"/>
      <w:color w:val="000000"/>
      <w:sz w:val="28"/>
      <w:szCs w:val="28"/>
      <w:u w:val="none"/>
      <w:vertAlign w:val="superscript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a7"/>
    <w:rsid w:val="008A0AE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8A0AE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信晟</dc:creator>
  <cp:lastModifiedBy>赵小满:用印管理员（办公室，党办）</cp:lastModifiedBy>
  <cp:revision>4</cp:revision>
  <cp:lastPrinted>2023-07-21T01:07:00Z</cp:lastPrinted>
  <dcterms:created xsi:type="dcterms:W3CDTF">2020-05-08T02:02:00Z</dcterms:created>
  <dcterms:modified xsi:type="dcterms:W3CDTF">2023-07-21T09:19:00Z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AC22C28FC31A4E87BBBD2B7D440C2B13</vt:lpwstr>
  </property>
</Properties>
</file>